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A6464A" w:rsidRPr="00A6464A" w:rsidTr="005407B7">
        <w:trPr>
          <w:trHeight w:val="991"/>
        </w:trPr>
        <w:tc>
          <w:tcPr>
            <w:tcW w:w="11907" w:type="dxa"/>
          </w:tcPr>
          <w:p w:rsidR="00A6464A" w:rsidRPr="00A6464A" w:rsidRDefault="00A6464A" w:rsidP="00A6464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noProof/>
                <w:snapToGrid/>
                <w:sz w:val="24"/>
                <w:szCs w:val="24"/>
              </w:rPr>
              <w:drawing>
                <wp:inline distT="0" distB="0" distL="0" distR="0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64A" w:rsidRPr="00A6464A" w:rsidTr="005407B7">
        <w:trPr>
          <w:trHeight w:val="707"/>
        </w:trPr>
        <w:tc>
          <w:tcPr>
            <w:tcW w:w="11907" w:type="dxa"/>
          </w:tcPr>
          <w:p w:rsidR="00A6464A" w:rsidRPr="00A6464A" w:rsidRDefault="00A6464A" w:rsidP="00A6464A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  <w:p w:rsidR="00A6464A" w:rsidRPr="00A6464A" w:rsidRDefault="00A6464A" w:rsidP="00A6464A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A6464A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A6464A" w:rsidRPr="00A6464A" w:rsidRDefault="00A6464A" w:rsidP="00A6464A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A6464A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A6464A" w:rsidRPr="00A6464A" w:rsidRDefault="00A6464A" w:rsidP="00A6464A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A6464A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A6464A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A6464A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A6464A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A6464A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, эксперт обязан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523E52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523E52" w:rsidRPr="00523E52">
        <w:rPr>
          <w:rFonts w:ascii="Times New Roman" w:hAnsi="Times New Roman"/>
          <w:color w:val="FF0000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  <w:r w:rsidR="00671D93">
        <w:rPr>
          <w:sz w:val="24"/>
        </w:rPr>
        <w:t xml:space="preserve"> (при наличии требований ТЗ)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A71A10" w:rsidRPr="00C8280E" w:rsidRDefault="00A71A10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color w:val="000000"/>
          <w:sz w:val="24"/>
        </w:rPr>
        <w:t xml:space="preserve">- </w:t>
      </w:r>
      <w:r w:rsidRPr="00DB4FDD">
        <w:rPr>
          <w:sz w:val="24"/>
        </w:rPr>
        <w:t>рассматрива</w:t>
      </w:r>
      <w:r>
        <w:rPr>
          <w:sz w:val="24"/>
        </w:rPr>
        <w:t>ется</w:t>
      </w:r>
      <w:r w:rsidRPr="00DB4FDD">
        <w:rPr>
          <w:sz w:val="24"/>
        </w:rPr>
        <w:t xml:space="preserve">  структур</w:t>
      </w:r>
      <w:r>
        <w:rPr>
          <w:sz w:val="24"/>
        </w:rPr>
        <w:t>а</w:t>
      </w:r>
      <w:r w:rsidRPr="00DB4FDD">
        <w:rPr>
          <w:sz w:val="24"/>
        </w:rPr>
        <w:t xml:space="preserve"> цены</w:t>
      </w:r>
      <w:r>
        <w:rPr>
          <w:sz w:val="24"/>
        </w:rPr>
        <w:t xml:space="preserve">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</w:t>
      </w:r>
      <w:r>
        <w:rPr>
          <w:sz w:val="24"/>
        </w:rPr>
        <w:lastRenderedPageBreak/>
        <w:t>разногласий);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A71A10" w:rsidRPr="00DB4FDD" w:rsidRDefault="00A71A10" w:rsidP="00A71A10">
      <w:pPr>
        <w:pStyle w:val="a5"/>
        <w:widowControl w:val="0"/>
        <w:spacing w:before="0" w:line="240" w:lineRule="auto"/>
        <w:ind w:left="709"/>
        <w:rPr>
          <w:sz w:val="24"/>
        </w:rPr>
      </w:pPr>
      <w:r>
        <w:rPr>
          <w:sz w:val="24"/>
        </w:rPr>
        <w:t xml:space="preserve">4.6    </w:t>
      </w:r>
      <w:r w:rsidRPr="00DB4FDD">
        <w:rPr>
          <w:sz w:val="24"/>
        </w:rPr>
        <w:t>Экспертиза по экономической безопасности.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>
        <w:rPr>
          <w:sz w:val="24"/>
        </w:rPr>
        <w:t>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A71A10" w:rsidRPr="006C0EA7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F25D8C" w:rsidRPr="00A568FD" w:rsidRDefault="00F25D8C" w:rsidP="00F25D8C">
      <w:pPr>
        <w:spacing w:after="200" w:line="276" w:lineRule="auto"/>
        <w:ind w:firstLine="709"/>
        <w:jc w:val="left"/>
        <w:rPr>
          <w:snapToGrid/>
          <w:sz w:val="24"/>
          <w:szCs w:val="24"/>
        </w:rPr>
      </w:pPr>
      <w:bookmarkStart w:id="7" w:name="_Toc301790282"/>
      <w:r>
        <w:rPr>
          <w:snapToGrid/>
          <w:sz w:val="24"/>
          <w:szCs w:val="24"/>
        </w:rPr>
        <w:t xml:space="preserve">4.7 </w:t>
      </w:r>
      <w:r w:rsidR="00B74583">
        <w:rPr>
          <w:snapToGrid/>
          <w:sz w:val="24"/>
          <w:szCs w:val="24"/>
        </w:rPr>
        <w:t xml:space="preserve">   </w:t>
      </w:r>
      <w:r w:rsidRPr="00A568FD">
        <w:rPr>
          <w:snapToGrid/>
          <w:sz w:val="24"/>
          <w:szCs w:val="24"/>
        </w:rPr>
        <w:t>Организационная экспертиза (оценка состава и качества оформления Заявок):</w:t>
      </w:r>
    </w:p>
    <w:p w:rsidR="00F25D8C" w:rsidRPr="00A568FD" w:rsidRDefault="00F25D8C" w:rsidP="00F25D8C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</w:r>
      <w:r w:rsidR="00523E52"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 w:rsidR="00523E52">
        <w:rPr>
          <w:snapToGrid/>
          <w:sz w:val="24"/>
          <w:szCs w:val="24"/>
        </w:rPr>
        <w:t xml:space="preserve">документов, участниками закупки. </w:t>
      </w:r>
    </w:p>
    <w:p w:rsidR="00F25D8C" w:rsidRPr="00DB4FDD" w:rsidRDefault="00F25D8C" w:rsidP="00523E52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z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</w: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bookmarkEnd w:id="7"/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F540EE">
        <w:rPr>
          <w:rFonts w:ascii="Times New Roman" w:hAnsi="Times New Roman"/>
          <w:color w:val="FF0000"/>
          <w:u w:val="single"/>
        </w:rPr>
        <w:t>«конкурс»</w:t>
      </w:r>
      <w:r w:rsidR="00F6777F">
        <w:rPr>
          <w:rFonts w:ascii="Times New Roman" w:hAnsi="Times New Roman"/>
          <w:color w:val="FF0000"/>
          <w:u w:val="single"/>
          <w:lang w:val="ru-RU"/>
        </w:rPr>
        <w:t xml:space="preserve"> или</w:t>
      </w:r>
      <w:r w:rsidRPr="00F540EE">
        <w:rPr>
          <w:rFonts w:ascii="Times New Roman" w:hAnsi="Times New Roman"/>
          <w:color w:val="FF0000"/>
          <w:u w:val="single"/>
        </w:rPr>
        <w:t xml:space="preserve"> «запрос предложений» </w:t>
      </w:r>
      <w:r w:rsidRPr="00F540EE">
        <w:rPr>
          <w:rFonts w:ascii="Times New Roman" w:hAnsi="Times New Roman"/>
          <w:color w:val="FF0000"/>
        </w:rPr>
        <w:t xml:space="preserve"> рассмотрение и оценка проводиться  в три этапа: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</w:t>
      </w:r>
      <w:r w:rsidR="00DE487E">
        <w:rPr>
          <w:rFonts w:ascii="Times New Roman" w:hAnsi="Times New Roman"/>
          <w:color w:val="FF0000"/>
          <w:lang w:val="ru-RU"/>
        </w:rPr>
        <w:t xml:space="preserve"> (при наличии требований в ТЗ)</w:t>
      </w:r>
      <w:bookmarkStart w:id="8" w:name="_GoBack"/>
      <w:bookmarkEnd w:id="8"/>
      <w:r w:rsidRPr="00F540EE">
        <w:rPr>
          <w:rFonts w:ascii="Times New Roman" w:hAnsi="Times New Roman"/>
          <w:color w:val="FF0000"/>
        </w:rPr>
        <w:t>, финансово-экономическая, юридическая;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F540EE">
      <w:pPr>
        <w:pStyle w:val="a5"/>
        <w:keepNext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lastRenderedPageBreak/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F540EE">
      <w:pPr>
        <w:pStyle w:val="1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3715AC">
        <w:rPr>
          <w:snapToGrid/>
          <w:sz w:val="24"/>
          <w:szCs w:val="24"/>
        </w:rPr>
        <w:t>При этом: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r w:rsidRPr="003715AC">
        <w:rPr>
          <w:b/>
        </w:rPr>
        <w:t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при оценки критерия «Цена договора» в размере 15% от цены договора.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 w:rsidR="008D3DA2"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3715AC" w:rsidRPr="006C0EA7" w:rsidRDefault="003715AC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F540EE" w:rsidRDefault="00F540EE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  <w:r>
        <w:rPr>
          <w:color w:val="000000"/>
        </w:rPr>
        <w:t>.</w:t>
      </w:r>
    </w:p>
    <w:p w:rsidR="006309C1" w:rsidRDefault="006309C1" w:rsidP="006309C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309C1" w:rsidRPr="006C0EA7" w:rsidRDefault="006309C1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2661EF">
          <w:footerReference w:type="default" r:id="rId10"/>
          <w:headerReference w:type="first" r:id="rId11"/>
          <w:pgSz w:w="11906" w:h="16838" w:code="9"/>
          <w:pgMar w:top="851" w:right="707" w:bottom="851" w:left="1134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462B7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A71A10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DE569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DE569A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DE569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E23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8D3DA2">
              <w:rPr>
                <w:sz w:val="24"/>
                <w:szCs w:val="24"/>
              </w:rPr>
              <w:t xml:space="preserve"> </w:t>
            </w:r>
            <w:r w:rsidR="008D3DA2" w:rsidRPr="008D3DA2">
              <w:rPr>
                <w:b/>
                <w:sz w:val="24"/>
                <w:szCs w:val="24"/>
              </w:rPr>
              <w:t xml:space="preserve">с учетом преференций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lastRenderedPageBreak/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A10" w:rsidRDefault="00A71A10">
      <w:r>
        <w:separator/>
      </w:r>
    </w:p>
  </w:endnote>
  <w:endnote w:type="continuationSeparator" w:id="0">
    <w:p w:rsidR="00A71A10" w:rsidRDefault="00A7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Helios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10" w:rsidRDefault="00A71A10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DE487E">
      <w:rPr>
        <w:noProof/>
      </w:rPr>
      <w:t>5</w:t>
    </w:r>
    <w:r>
      <w:fldChar w:fldCharType="end"/>
    </w:r>
  </w:p>
  <w:p w:rsidR="00A71A10" w:rsidRDefault="00A71A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A10" w:rsidRDefault="00A71A10">
      <w:r>
        <w:separator/>
      </w:r>
    </w:p>
  </w:footnote>
  <w:footnote w:type="continuationSeparator" w:id="0">
    <w:p w:rsidR="00A71A10" w:rsidRDefault="00A71A10">
      <w:r>
        <w:continuationSeparator/>
      </w:r>
    </w:p>
  </w:footnote>
  <w:footnote w:id="1">
    <w:p w:rsidR="00A71A10" w:rsidRDefault="00A71A10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комиссия, после получения сводного экспертного отчета.</w:t>
      </w:r>
      <w:r w:rsidR="00523E52">
        <w:t xml:space="preserve"> </w:t>
      </w:r>
      <w:r w:rsidR="00523E52" w:rsidRPr="00523E52">
        <w:rPr>
          <w:b/>
          <w:color w:val="FF0000"/>
        </w:rPr>
        <w:t>Для закупок, участниками которой могут быть только  СМСП</w:t>
      </w:r>
      <w:r w:rsidR="00523E52">
        <w:rPr>
          <w:b/>
          <w:color w:val="FF0000"/>
        </w:rPr>
        <w:t>,</w:t>
      </w:r>
      <w:r w:rsidR="00523E52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4A" w:rsidRPr="00A6464A" w:rsidRDefault="00A6464A" w:rsidP="00A6464A">
    <w:pPr>
      <w:pStyle w:val="ab"/>
      <w:jc w:val="right"/>
    </w:pPr>
    <w:r>
      <w:t>Приложение №3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4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3"/>
  </w:num>
  <w:num w:numId="5">
    <w:abstractNumId w:val="12"/>
  </w:num>
  <w:num w:numId="6">
    <w:abstractNumId w:val="3"/>
  </w:num>
  <w:num w:numId="7">
    <w:abstractNumId w:val="11"/>
  </w:num>
  <w:num w:numId="8">
    <w:abstractNumId w:val="27"/>
  </w:num>
  <w:num w:numId="9">
    <w:abstractNumId w:val="24"/>
  </w:num>
  <w:num w:numId="10">
    <w:abstractNumId w:val="9"/>
  </w:num>
  <w:num w:numId="11">
    <w:abstractNumId w:val="14"/>
  </w:num>
  <w:num w:numId="12">
    <w:abstractNumId w:val="19"/>
  </w:num>
  <w:num w:numId="13">
    <w:abstractNumId w:val="16"/>
  </w:num>
  <w:num w:numId="14">
    <w:abstractNumId w:val="4"/>
  </w:num>
  <w:num w:numId="15">
    <w:abstractNumId w:val="26"/>
  </w:num>
  <w:num w:numId="16">
    <w:abstractNumId w:val="21"/>
  </w:num>
  <w:num w:numId="17">
    <w:abstractNumId w:val="10"/>
  </w:num>
  <w:num w:numId="18">
    <w:abstractNumId w:val="8"/>
  </w:num>
  <w:num w:numId="19">
    <w:abstractNumId w:val="2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"/>
  </w:num>
  <w:num w:numId="23">
    <w:abstractNumId w:val="6"/>
  </w:num>
  <w:num w:numId="24">
    <w:abstractNumId w:val="22"/>
  </w:num>
  <w:num w:numId="25">
    <w:abstractNumId w:val="25"/>
  </w:num>
  <w:num w:numId="26">
    <w:abstractNumId w:val="25"/>
  </w:num>
  <w:num w:numId="27">
    <w:abstractNumId w:val="25"/>
  </w:num>
  <w:num w:numId="28">
    <w:abstractNumId w:val="0"/>
  </w:num>
  <w:num w:numId="29">
    <w:abstractNumId w:val="0"/>
  </w:num>
  <w:num w:numId="30">
    <w:abstractNumId w:val="25"/>
  </w:num>
  <w:num w:numId="31">
    <w:abstractNumId w:val="18"/>
  </w:num>
  <w:num w:numId="32">
    <w:abstractNumId w:val="20"/>
  </w:num>
  <w:num w:numId="33">
    <w:abstractNumId w:val="2"/>
  </w:num>
  <w:num w:numId="34">
    <w:abstractNumId w:val="7"/>
  </w:num>
  <w:num w:numId="35">
    <w:abstractNumId w:val="25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4715"/>
    <w:rsid w:val="000C6779"/>
    <w:rsid w:val="000D226F"/>
    <w:rsid w:val="000E13FE"/>
    <w:rsid w:val="000E32BA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1EF"/>
    <w:rsid w:val="00266276"/>
    <w:rsid w:val="002730D6"/>
    <w:rsid w:val="00273362"/>
    <w:rsid w:val="00274855"/>
    <w:rsid w:val="00275007"/>
    <w:rsid w:val="002800F9"/>
    <w:rsid w:val="00287FD0"/>
    <w:rsid w:val="00296D7E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5AC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2B7E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23E52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09C1"/>
    <w:rsid w:val="006325F0"/>
    <w:rsid w:val="006359FB"/>
    <w:rsid w:val="0063755A"/>
    <w:rsid w:val="00642EF0"/>
    <w:rsid w:val="00647BA5"/>
    <w:rsid w:val="00665C8C"/>
    <w:rsid w:val="00666531"/>
    <w:rsid w:val="006719A7"/>
    <w:rsid w:val="00671D93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7602C"/>
    <w:rsid w:val="0088599D"/>
    <w:rsid w:val="00885F12"/>
    <w:rsid w:val="008903A3"/>
    <w:rsid w:val="00893DB4"/>
    <w:rsid w:val="00895F38"/>
    <w:rsid w:val="008A30D1"/>
    <w:rsid w:val="008A32A8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D3DA2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4FC3"/>
    <w:rsid w:val="00A45027"/>
    <w:rsid w:val="00A45256"/>
    <w:rsid w:val="00A53480"/>
    <w:rsid w:val="00A60B35"/>
    <w:rsid w:val="00A6101B"/>
    <w:rsid w:val="00A6464A"/>
    <w:rsid w:val="00A668F8"/>
    <w:rsid w:val="00A71A10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4583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46024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87E"/>
    <w:rsid w:val="00DE4A17"/>
    <w:rsid w:val="00DE569A"/>
    <w:rsid w:val="00DE5945"/>
    <w:rsid w:val="00DF7458"/>
    <w:rsid w:val="00E007C8"/>
    <w:rsid w:val="00E158B0"/>
    <w:rsid w:val="00E163DF"/>
    <w:rsid w:val="00E234CD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5D8C"/>
    <w:rsid w:val="00F2646A"/>
    <w:rsid w:val="00F30FDE"/>
    <w:rsid w:val="00F32BF5"/>
    <w:rsid w:val="00F33B14"/>
    <w:rsid w:val="00F43144"/>
    <w:rsid w:val="00F52D3A"/>
    <w:rsid w:val="00F540EE"/>
    <w:rsid w:val="00F553F7"/>
    <w:rsid w:val="00F55C97"/>
    <w:rsid w:val="00F56498"/>
    <w:rsid w:val="00F62D25"/>
    <w:rsid w:val="00F63C6C"/>
    <w:rsid w:val="00F649D6"/>
    <w:rsid w:val="00F65AED"/>
    <w:rsid w:val="00F6777F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03913-8A9C-4308-9BDC-3E87C187F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13</Pages>
  <Words>3749</Words>
  <Characters>21374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37</cp:revision>
  <cp:lastPrinted>2011-09-26T05:32:00Z</cp:lastPrinted>
  <dcterms:created xsi:type="dcterms:W3CDTF">2015-02-03T12:58:00Z</dcterms:created>
  <dcterms:modified xsi:type="dcterms:W3CDTF">2018-08-29T10:11:00Z</dcterms:modified>
</cp:coreProperties>
</file>